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4" w:rsidRPr="00D95AF6" w:rsidRDefault="005A0844" w:rsidP="005A08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5AF6">
        <w:rPr>
          <w:rFonts w:ascii="Times New Roman" w:hAnsi="Times New Roman" w:cs="Times New Roman"/>
          <w:sz w:val="24"/>
        </w:rPr>
        <w:t xml:space="preserve">Отчет о </w:t>
      </w:r>
      <w:r>
        <w:rPr>
          <w:rFonts w:ascii="Times New Roman" w:hAnsi="Times New Roman" w:cs="Times New Roman"/>
          <w:sz w:val="24"/>
        </w:rPr>
        <w:t>выполнении</w:t>
      </w:r>
    </w:p>
    <w:p w:rsidR="005A0844" w:rsidRPr="00D95AF6" w:rsidRDefault="005A0844" w:rsidP="005A084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Плана работы базовой кафедры «Сервис и индустрия </w:t>
      </w:r>
      <w:r w:rsidR="00BA1C7F">
        <w:rPr>
          <w:rFonts w:ascii="Times New Roman" w:eastAsia="Calibri" w:hAnsi="Times New Roman" w:cs="Times New Roman"/>
          <w:sz w:val="24"/>
          <w:szCs w:val="24"/>
        </w:rPr>
        <w:t>гостеприимства</w:t>
      </w:r>
      <w:r>
        <w:rPr>
          <w:rFonts w:ascii="Times New Roman" w:hAnsi="Times New Roman" w:cs="Times New Roman"/>
          <w:sz w:val="24"/>
        </w:rPr>
        <w:t>»</w:t>
      </w:r>
    </w:p>
    <w:p w:rsidR="005A0844" w:rsidRPr="00C244A3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4A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образовательного учреждения высшего образования Московской области </w:t>
      </w:r>
    </w:p>
    <w:p w:rsidR="005A084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4A3">
        <w:rPr>
          <w:rFonts w:ascii="Times New Roman" w:eastAsia="Calibri" w:hAnsi="Times New Roman" w:cs="Times New Roman"/>
          <w:sz w:val="24"/>
          <w:szCs w:val="24"/>
        </w:rPr>
        <w:t>«Государственный гуманитарно-технологический университет»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4A3">
        <w:rPr>
          <w:rFonts w:ascii="Times New Roman" w:eastAsia="Calibri" w:hAnsi="Times New Roman" w:cs="Times New Roman"/>
          <w:sz w:val="24"/>
          <w:szCs w:val="24"/>
        </w:rPr>
        <w:t>(ГГТУ)</w:t>
      </w:r>
    </w:p>
    <w:p w:rsidR="005A0844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630" w:type="dxa"/>
        <w:tblLook w:val="04A0" w:firstRow="1" w:lastRow="0" w:firstColumn="1" w:lastColumn="0" w:noHBand="0" w:noVBand="1"/>
      </w:tblPr>
      <w:tblGrid>
        <w:gridCol w:w="1291"/>
        <w:gridCol w:w="3008"/>
        <w:gridCol w:w="3243"/>
        <w:gridCol w:w="1574"/>
        <w:gridCol w:w="2049"/>
        <w:gridCol w:w="4465"/>
      </w:tblGrid>
      <w:tr w:rsidR="005A0844" w:rsidRPr="00C244A3" w:rsidTr="00012D4E">
        <w:tc>
          <w:tcPr>
            <w:tcW w:w="1291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8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3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адреса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местонахождения</w:t>
            </w: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049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4465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12D4E" w:rsidRPr="00C244A3" w:rsidTr="00012D4E">
        <w:tc>
          <w:tcPr>
            <w:tcW w:w="1291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обсуждение программы кафедры</w:t>
            </w:r>
          </w:p>
        </w:tc>
        <w:tc>
          <w:tcPr>
            <w:tcW w:w="3243" w:type="dxa"/>
          </w:tcPr>
          <w:p w:rsidR="00012D4E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ГГТУ,</w:t>
            </w:r>
          </w:p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«Александра-2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отель «Седьмое небо»</w:t>
            </w:r>
          </w:p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12D4E" w:rsidRPr="00546306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306">
              <w:rPr>
                <w:rFonts w:ascii="Times New Roman" w:eastAsia="Calibri" w:hAnsi="Times New Roman" w:cs="Times New Roman"/>
                <w:sz w:val="24"/>
                <w:szCs w:val="24"/>
              </w:rPr>
              <w:t>04.09.2017</w:t>
            </w:r>
          </w:p>
          <w:p w:rsidR="00012D4E" w:rsidRPr="00546306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306">
              <w:rPr>
                <w:rFonts w:ascii="Times New Roman" w:eastAsia="Calibri" w:hAnsi="Times New Roman" w:cs="Times New Roman"/>
                <w:sz w:val="24"/>
                <w:szCs w:val="24"/>
              </w:rPr>
              <w:t>25.09.2017</w:t>
            </w:r>
          </w:p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</w:tcPr>
          <w:p w:rsidR="00012D4E" w:rsidRPr="00BA1C7F" w:rsidRDefault="00BA1C7F" w:rsidP="00012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работы базовой кафедры «Сервис и индустрия гостеприимства»</w:t>
            </w:r>
          </w:p>
        </w:tc>
      </w:tr>
      <w:tr w:rsidR="005A0844" w:rsidRPr="00C244A3" w:rsidTr="00012D4E">
        <w:tc>
          <w:tcPr>
            <w:tcW w:w="1291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5A084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учебно-производственной практики студентов;</w:t>
            </w:r>
          </w:p>
          <w:p w:rsidR="005A0844" w:rsidRPr="005A0844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проведения демонстрационного экзамена в формате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3243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A0844" w:rsidRPr="00C244A3" w:rsidRDefault="00BA1C7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049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5" w:type="dxa"/>
          </w:tcPr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>«Демонстрационный экзамен как уровень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определения знаний, умений, навыков, позволяющих вести профессиональную </w:t>
            </w:r>
          </w:p>
          <w:p w:rsidR="005A0844" w:rsidRPr="00C244A3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выполнять работу по специальностям СПО»</w:t>
            </w:r>
          </w:p>
        </w:tc>
      </w:tr>
      <w:tr w:rsidR="005A0844" w:rsidRPr="00C244A3" w:rsidTr="00012D4E">
        <w:tc>
          <w:tcPr>
            <w:tcW w:w="1291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стратегии по совершенствованию методов подготовки студентов колледжа к участию в демонстрационном экзамене</w:t>
            </w:r>
          </w:p>
        </w:tc>
        <w:tc>
          <w:tcPr>
            <w:tcW w:w="3243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A0844" w:rsidRPr="00C244A3" w:rsidRDefault="00BA1C7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049" w:type="dxa"/>
          </w:tcPr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5" w:type="dxa"/>
          </w:tcPr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чебно-методический комплекс 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проведения демонстрационного экзамена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>для оценки квалификаций по специальности</w:t>
            </w:r>
          </w:p>
          <w:p w:rsidR="00BA1C7F" w:rsidRPr="00BA1C7F" w:rsidRDefault="00BA1C7F" w:rsidP="00BA1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43.02.11 гостиничный сервис</w:t>
            </w:r>
          </w:p>
          <w:p w:rsidR="005A0844" w:rsidRPr="00C244A3" w:rsidRDefault="00BA1C7F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7F">
              <w:rPr>
                <w:rFonts w:ascii="Times New Roman" w:eastAsia="Calibri" w:hAnsi="Times New Roman" w:cs="Times New Roman"/>
                <w:sz w:val="24"/>
                <w:szCs w:val="24"/>
              </w:rPr>
              <w:t>по стандартам ВОРЛДСКИЛЛС РОССИЯ</w:t>
            </w:r>
          </w:p>
        </w:tc>
      </w:tr>
      <w:tr w:rsidR="00012D4E" w:rsidRPr="00C244A3" w:rsidTr="00012D4E">
        <w:tc>
          <w:tcPr>
            <w:tcW w:w="1291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графика прохождения учебной и производственной практики студентов.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 проведение установочной конференции по каждому виду практики</w:t>
            </w:r>
          </w:p>
        </w:tc>
        <w:tc>
          <w:tcPr>
            <w:tcW w:w="3243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ППК ГГТУ</w:t>
            </w:r>
          </w:p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графиком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49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65" w:type="dxa"/>
          </w:tcPr>
          <w:p w:rsidR="00B57A74" w:rsidRPr="00B57A74" w:rsidRDefault="00B57A74" w:rsidP="00B57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организационном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собрании студенты получают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7A74" w:rsidRPr="00B57A74" w:rsidRDefault="00B57A74" w:rsidP="00B57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Общий инструктаж по технике безопасности при прохождении 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учебной практике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57A74" w:rsidRPr="00B57A74" w:rsidRDefault="00B57A74" w:rsidP="00B57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Методические рекомендации </w:t>
            </w:r>
            <w:proofErr w:type="gramStart"/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учебной практике,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>которые размещены на сайте.</w:t>
            </w:r>
          </w:p>
          <w:p w:rsidR="00B57A74" w:rsidRPr="00B57A74" w:rsidRDefault="00B57A74" w:rsidP="00B57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Дневник практики. </w:t>
            </w:r>
          </w:p>
          <w:p w:rsidR="00B57A74" w:rsidRPr="00B57A74" w:rsidRDefault="00B57A74" w:rsidP="00B57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>4. Аттестационный лист.</w:t>
            </w:r>
          </w:p>
          <w:p w:rsidR="00012D4E" w:rsidRPr="00B57A74" w:rsidRDefault="00B57A74" w:rsidP="00012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на практику.</w:t>
            </w:r>
          </w:p>
        </w:tc>
      </w:tr>
      <w:tr w:rsidR="00012D4E" w:rsidRPr="00C244A3" w:rsidTr="00012D4E">
        <w:tc>
          <w:tcPr>
            <w:tcW w:w="1291" w:type="dxa"/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работников гостиниц для студентов колледжа во время прохождения производственной практики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E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 практик</w:t>
            </w:r>
          </w:p>
          <w:p w:rsidR="00012D4E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«Перспектива»</w:t>
            </w:r>
          </w:p>
          <w:p w:rsidR="00012D4E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Отель «Седьмое небо»</w:t>
            </w:r>
          </w:p>
          <w:p w:rsidR="00FE3DEB" w:rsidRPr="00C244A3" w:rsidRDefault="00FE3DEB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Орехово-Зуево, ул. Дзержинского, д. 41.)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ППК ГГТУ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E" w:rsidRPr="00C244A3" w:rsidRDefault="00012D4E" w:rsidP="00012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E" w:rsidRPr="00FE3DEB" w:rsidRDefault="00FE3DEB" w:rsidP="00FE3DEB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ПМ.2</w:t>
            </w:r>
            <w:r w:rsidRPr="008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Прием, размещение и выписка гостей</w:t>
            </w:r>
            <w:r w:rsidRPr="008B476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43.02.11 Гостиничный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работодателя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 w:rsidRPr="0054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Тихомировой И.В.  </w:t>
            </w:r>
          </w:p>
        </w:tc>
      </w:tr>
      <w:tr w:rsidR="005A0844" w:rsidRPr="00C244A3" w:rsidTr="00012D4E">
        <w:tc>
          <w:tcPr>
            <w:tcW w:w="1291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C244A3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членов кафедры в оценке результатов учебно-производственной практики студентов, заполнение аттестационных листов; анализ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C244A3" w:rsidRDefault="00012D4E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ППК ГГТУ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C244A3" w:rsidRDefault="00012D4E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B0F9C" w:rsidRDefault="000D48CC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F9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 ППССЗ ППК ГГТУ по специальности 43.02.11 Гостиничный сервис после изучения профессионального модуля и прохождения практики студентами сдается квалификационный экзамен. В зимнюю экзаменационную сессию было проведено 2 квалификационных экзамена по ПМ.01 Бронирование гостиничных услуг, ПМ.02 Прием, размещение и выписка гостей</w:t>
            </w:r>
            <w:r w:rsidR="008B0F9C" w:rsidRPr="008B0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0844" w:rsidRPr="00C244A3" w:rsidTr="00012D4E">
        <w:tc>
          <w:tcPr>
            <w:tcW w:w="1291" w:type="dxa"/>
          </w:tcPr>
          <w:p w:rsidR="005A0844" w:rsidRPr="00C244A3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C244A3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неделя для студентов 2-3 курсов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C244A3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C244A3" w:rsidRDefault="00012D4E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22.01-29.01.2018</w:t>
            </w:r>
          </w:p>
        </w:tc>
        <w:tc>
          <w:tcPr>
            <w:tcW w:w="2049" w:type="dxa"/>
          </w:tcPr>
          <w:p w:rsidR="005A0844" w:rsidRPr="00C244A3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4" w:rsidRPr="00012D4E" w:rsidRDefault="00012D4E" w:rsidP="00012D4E">
            <w:pPr>
              <w:jc w:val="both"/>
              <w:rPr>
                <w:sz w:val="28"/>
                <w:szCs w:val="28"/>
              </w:rPr>
            </w:pPr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 (Распоряжение №319 от 13.01.2018) было проведено 10 мероприятий, из них 2 открытых урока, 1 мастер-класс, 1 олимпиада и 6 внеклассных мероприятия (викторины и конкурсы).</w:t>
            </w:r>
          </w:p>
        </w:tc>
      </w:tr>
      <w:tr w:rsidR="00010450" w:rsidRPr="00C244A3" w:rsidTr="00012D4E">
        <w:tc>
          <w:tcPr>
            <w:tcW w:w="1291" w:type="dxa"/>
          </w:tcPr>
          <w:p w:rsidR="00010450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кафедры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формировании тем курсовых и выпускных квалификационных работ студентов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ППК ГГТУ</w:t>
            </w:r>
          </w:p>
          <w:p w:rsidR="00010450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2D4E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2049" w:type="dxa"/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FE3DEB" w:rsidRDefault="00FE3DEB" w:rsidP="00FE3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тем формируется в соответствии </w:t>
            </w:r>
            <w:r w:rsidRPr="00FE3D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требованиями работодателей, имеют </w:t>
            </w:r>
            <w:r w:rsidR="00010450" w:rsidRPr="00FE3D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практическую направленность, поэтому выбор места прохождения производственной (преддипломной) практики зависит от темы ВКР</w:t>
            </w:r>
          </w:p>
        </w:tc>
      </w:tr>
      <w:tr w:rsidR="00010450" w:rsidRPr="00C244A3" w:rsidTr="00012D4E">
        <w:tc>
          <w:tcPr>
            <w:tcW w:w="1291" w:type="dxa"/>
          </w:tcPr>
          <w:p w:rsidR="00010450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практических занятий по учебным дисциплинам и профессиональным модулям, в соответствии с учебными планами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010450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B57A7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049" w:type="dxa"/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CC" w:rsidRPr="00B57A74" w:rsidRDefault="00B57A74" w:rsidP="0014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ГС.16.1А был проведен открытый урок по дисциплине «Основы экономики, менеджмента и маркетинга» на тему: «Общественное производство и экономические отношения». В результате </w:t>
            </w:r>
            <w:r w:rsidRPr="00B57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обучающиеся ознакомлены с </w:t>
            </w:r>
            <w:proofErr w:type="gramStart"/>
            <w:r w:rsidRPr="00B57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понятиями  «</w:t>
            </w:r>
            <w:proofErr w:type="gramEnd"/>
            <w:r w:rsidRPr="00B57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производство», «факторы производства», «потребности», «благо». Сформировали понятие об экономическом кругообороте и ограниченности ресурсов.</w:t>
            </w:r>
          </w:p>
        </w:tc>
      </w:tr>
      <w:tr w:rsidR="00010450" w:rsidRPr="00C244A3" w:rsidTr="00012D4E">
        <w:tc>
          <w:tcPr>
            <w:tcW w:w="1291" w:type="dxa"/>
          </w:tcPr>
          <w:p w:rsidR="00010450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творческих групп с целью активизации деятельности по написанию исследовательских работ студентов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010450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Default="00B57A7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57A74" w:rsidRDefault="00B57A7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010450" w:rsidRPr="00C244A3" w:rsidRDefault="00BA1C7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049" w:type="dxa"/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Default="000D48CC" w:rsidP="001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бизнес-планов, основанных на принципах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образовательных организаций среднего профессионального и высшего образования» студенток группы ГС.15.1А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Э., Бажановой М., под руководством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с научно-исследовательской работой на тему «Бизнес-план по организации мусоросжигательного завода»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450" w:rsidRPr="00012D4E" w:rsidRDefault="00012D4E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2018 года на базе ГГТУ прошел Областной круглый стол «Молодежь и экология. </w:t>
            </w:r>
            <w:proofErr w:type="spellStart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предпринимательство». Студентами колледжей и университета </w:t>
            </w:r>
            <w:r w:rsidRPr="0001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обсуждались: суть социального предпринимательства и его роль в решении социально-экономических проблем региона, современное состояние системы поддержки </w:t>
            </w:r>
            <w:proofErr w:type="spellStart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регионе, проблемные точки и возможности по улучшению работы всех заинтересованных участников экосистемы по поддержке и развитию предпринимательского движения. Учащиеся группы ГС.17А ППК ГГТУ </w:t>
            </w:r>
            <w:proofErr w:type="spellStart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 Алена и </w:t>
            </w:r>
            <w:proofErr w:type="spellStart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 Алина совместно с научным руководителем </w:t>
            </w:r>
            <w:proofErr w:type="spellStart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 w:rsidRPr="00012D4E">
              <w:rPr>
                <w:rFonts w:ascii="Times New Roman" w:hAnsi="Times New Roman" w:cs="Times New Roman"/>
                <w:sz w:val="24"/>
                <w:szCs w:val="24"/>
              </w:rPr>
              <w:t xml:space="preserve"> Н.Н. исследовали социальное предпринимательство </w:t>
            </w:r>
            <w:r w:rsidRPr="0001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сортировки твердых бытовых отходов</w:t>
            </w:r>
            <w:r w:rsidR="00B5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заняли 2 место.</w:t>
            </w:r>
          </w:p>
        </w:tc>
      </w:tr>
      <w:tr w:rsidR="00010450" w:rsidRPr="00C244A3" w:rsidTr="00012D4E">
        <w:tc>
          <w:tcPr>
            <w:tcW w:w="1291" w:type="dxa"/>
          </w:tcPr>
          <w:p w:rsidR="00010450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преподавателей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Default="008B0F9C" w:rsidP="008B0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 практик</w:t>
            </w:r>
          </w:p>
          <w:p w:rsidR="008B0F9C" w:rsidRDefault="008B0F9C" w:rsidP="008B0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«Перспектива»</w:t>
            </w:r>
          </w:p>
          <w:p w:rsidR="008B0F9C" w:rsidRDefault="008B0F9C" w:rsidP="008B0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Отель «Седьмое небо»</w:t>
            </w:r>
          </w:p>
          <w:p w:rsidR="00010450" w:rsidRDefault="008B0F9C" w:rsidP="008B0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Орехово-Зуево, ул. Дзержинского, д. 41.)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C244A3" w:rsidRDefault="00BA1C7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ППК ГГТУ</w:t>
            </w:r>
          </w:p>
        </w:tc>
        <w:tc>
          <w:tcPr>
            <w:tcW w:w="2049" w:type="dxa"/>
          </w:tcPr>
          <w:p w:rsidR="00010450" w:rsidRDefault="00BA1C7F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Default="008B0F9C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по специальности 43.02.11 Гостиничный сервис объем 72 часа</w:t>
            </w:r>
          </w:p>
          <w:p w:rsidR="00010450" w:rsidRDefault="00010450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</w:t>
            </w:r>
            <w:r w:rsidR="00B5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5A0844" w:rsidRPr="00C244A3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844" w:rsidRDefault="005A0844" w:rsidP="005A0844"/>
    <w:p w:rsidR="000B0FD0" w:rsidRDefault="000B0FD0"/>
    <w:sectPr w:rsidR="000B0FD0" w:rsidSect="00C24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3F6C"/>
    <w:multiLevelType w:val="hybridMultilevel"/>
    <w:tmpl w:val="09FA346E"/>
    <w:lvl w:ilvl="0" w:tplc="F5B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44"/>
    <w:rsid w:val="00010450"/>
    <w:rsid w:val="00012D4E"/>
    <w:rsid w:val="000B0FD0"/>
    <w:rsid w:val="000D48CC"/>
    <w:rsid w:val="005A0844"/>
    <w:rsid w:val="008B0F9C"/>
    <w:rsid w:val="00B57A74"/>
    <w:rsid w:val="00BA1C7F"/>
    <w:rsid w:val="00DA29E4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3A31"/>
  <w15:docId w15:val="{25095203-A4E5-4558-AF99-28072E5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D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2018-03-06T15:10:00Z</dcterms:created>
  <dcterms:modified xsi:type="dcterms:W3CDTF">2018-03-12T07:13:00Z</dcterms:modified>
</cp:coreProperties>
</file>